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E64" w:rsidRPr="00D44AE4" w:rsidRDefault="002B5E64" w:rsidP="002B5E64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D44AE4">
        <w:rPr>
          <w:rFonts w:ascii="Arial" w:hAnsi="Arial" w:cs="Arial"/>
          <w:b/>
          <w:sz w:val="28"/>
          <w:szCs w:val="28"/>
        </w:rPr>
        <w:t>Задание 2.</w:t>
      </w:r>
      <w:r w:rsidRPr="00D44AE4">
        <w:rPr>
          <w:rFonts w:ascii="Arial" w:hAnsi="Arial" w:cs="Arial"/>
          <w:sz w:val="28"/>
          <w:szCs w:val="28"/>
        </w:rPr>
        <w:t xml:space="preserve"> Инвестиции могут быть увеличены как за счет сокращения налогообложения частных сбережений, так и за счет снижения дефицита государственного бюджета. Подумайте:</w:t>
      </w:r>
    </w:p>
    <w:p w:rsidR="002B5E64" w:rsidRPr="00D44AE4" w:rsidRDefault="002B5E64" w:rsidP="002B5E64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D44AE4">
        <w:rPr>
          <w:rFonts w:ascii="Arial" w:hAnsi="Arial" w:cs="Arial"/>
          <w:sz w:val="28"/>
          <w:szCs w:val="28"/>
        </w:rPr>
        <w:t>а) почему так трудно организовать обе  эти политики одновременно?</w:t>
      </w:r>
    </w:p>
    <w:p w:rsidR="002B5E64" w:rsidRPr="00D44AE4" w:rsidRDefault="002B5E64" w:rsidP="002B5E64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D44AE4">
        <w:rPr>
          <w:rFonts w:ascii="Arial" w:hAnsi="Arial" w:cs="Arial"/>
          <w:sz w:val="28"/>
          <w:szCs w:val="28"/>
        </w:rPr>
        <w:t>б) что необходимо знать о частных сбережениях, чтобы оценить, какая из этих политик окажется более эффективной в плане стимулирования инвестиций?</w:t>
      </w:r>
    </w:p>
    <w:p w:rsidR="002B5E64" w:rsidRPr="00D44AE4" w:rsidRDefault="002B5E64" w:rsidP="002B5E64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D44AE4">
        <w:rPr>
          <w:rFonts w:ascii="Arial" w:hAnsi="Arial" w:cs="Arial"/>
          <w:b/>
          <w:sz w:val="28"/>
          <w:szCs w:val="28"/>
        </w:rPr>
        <w:t>Задание 3.</w:t>
      </w:r>
      <w:r w:rsidRPr="00D44AE4">
        <w:rPr>
          <w:rFonts w:ascii="Arial" w:hAnsi="Arial" w:cs="Arial"/>
          <w:sz w:val="28"/>
          <w:szCs w:val="28"/>
        </w:rPr>
        <w:t xml:space="preserve"> При оценке  экономической ситуации в стране  эксперты пришли к выводу, что  уровень  сбережений  устойчиво  и  значительно  превышает инвестиционные  намерения  предпринимательского  сектора.  Какие  меры могут  быть  приняты  правительством,  чтобы  предотвратить  возможные негативные последствия сложившейся ситуации?  </w:t>
      </w:r>
    </w:p>
    <w:p w:rsidR="00051DE1" w:rsidRDefault="00051DE1"/>
    <w:sectPr w:rsidR="00051DE1" w:rsidSect="005D0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BAB"/>
    <w:multiLevelType w:val="hybridMultilevel"/>
    <w:tmpl w:val="B97EBE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70357A"/>
    <w:multiLevelType w:val="hybridMultilevel"/>
    <w:tmpl w:val="99FE1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4489"/>
    <w:rsid w:val="00051DE1"/>
    <w:rsid w:val="000B4489"/>
    <w:rsid w:val="002B5E64"/>
    <w:rsid w:val="005D0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E64"/>
    <w:pPr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paragraph" w:styleId="a4">
    <w:name w:val="No Spacing"/>
    <w:uiPriority w:val="1"/>
    <w:qFormat/>
    <w:rsid w:val="002B5E6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rsid w:val="002B5E6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Yurga</dc:creator>
  <cp:keywords/>
  <dc:description/>
  <cp:lastModifiedBy>Yurga</cp:lastModifiedBy>
  <cp:revision>3</cp:revision>
  <dcterms:created xsi:type="dcterms:W3CDTF">2015-10-19T06:00:00Z</dcterms:created>
  <dcterms:modified xsi:type="dcterms:W3CDTF">2015-11-16T12:33:00Z</dcterms:modified>
</cp:coreProperties>
</file>